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539F0" w:rsidRDefault="00692D09" w14:paraId="4C457259" w14:textId="77777777">
      <w:pPr>
        <w:pStyle w:val="Title"/>
      </w:pPr>
      <w:r>
        <w:t>PURDUE</w:t>
      </w:r>
      <w:r>
        <w:rPr>
          <w:spacing w:val="-7"/>
        </w:rPr>
        <w:t xml:space="preserve"> </w:t>
      </w:r>
      <w:r>
        <w:t>STUDENT</w:t>
      </w:r>
      <w:r>
        <w:rPr>
          <w:spacing w:val="-6"/>
        </w:rPr>
        <w:t xml:space="preserve"> </w:t>
      </w:r>
      <w:r>
        <w:rPr>
          <w:spacing w:val="-2"/>
        </w:rPr>
        <w:t>SENATE</w:t>
      </w:r>
    </w:p>
    <w:p w:rsidR="005539F0" w:rsidP="4D1453B7" w:rsidRDefault="00692D09" w14:paraId="1F40B081" w14:textId="5A1CBABE">
      <w:pPr>
        <w:spacing w:before="69"/>
        <w:ind w:left="100"/>
        <w:rPr>
          <w:sz w:val="32"/>
          <w:szCs w:val="32"/>
        </w:rPr>
      </w:pPr>
      <w:r w:rsidRPr="4D1453B7" w:rsidR="00692D09">
        <w:rPr>
          <w:sz w:val="32"/>
          <w:szCs w:val="32"/>
        </w:rPr>
        <w:t>RESOLUTION</w:t>
      </w:r>
      <w:r w:rsidRPr="4D1453B7" w:rsidR="00692D09">
        <w:rPr>
          <w:spacing w:val="-18"/>
          <w:sz w:val="32"/>
          <w:szCs w:val="32"/>
        </w:rPr>
        <w:t xml:space="preserve"> </w:t>
      </w:r>
      <w:r w:rsidRPr="4D1453B7" w:rsidR="00692D09">
        <w:rPr>
          <w:sz w:val="32"/>
          <w:szCs w:val="32"/>
        </w:rPr>
        <w:t>23-</w:t>
      </w:r>
      <w:r w:rsidRPr="4D1453B7" w:rsidR="73F082AC">
        <w:rPr>
          <w:sz w:val="32"/>
          <w:szCs w:val="32"/>
        </w:rPr>
        <w:t>02</w:t>
      </w:r>
    </w:p>
    <w:p w:rsidR="005539F0" w:rsidRDefault="005539F0" w14:paraId="0FBFF51F" w14:textId="77777777">
      <w:pPr>
        <w:pStyle w:val="BodyText"/>
        <w:spacing w:before="321"/>
        <w:rPr>
          <w:sz w:val="32"/>
        </w:rPr>
      </w:pPr>
    </w:p>
    <w:p w:rsidR="005539F0" w:rsidRDefault="00692D09" w14:paraId="522B58D6" w14:textId="77777777">
      <w:pPr>
        <w:pStyle w:val="BodyText"/>
        <w:spacing w:before="1" w:line="276" w:lineRule="auto"/>
        <w:ind w:left="100" w:right="3654"/>
      </w:pPr>
      <w:proofErr w:type="spellStart"/>
      <w:proofErr w:type="gramStart"/>
      <w:r>
        <w:t>Author:Senator</w:t>
      </w:r>
      <w:proofErr w:type="spellEnd"/>
      <w:proofErr w:type="gramEnd"/>
      <w:r>
        <w:rPr>
          <w:spacing w:val="-15"/>
        </w:rPr>
        <w:t xml:space="preserve"> </w:t>
      </w:r>
      <w:r>
        <w:t>Patrick</w:t>
      </w:r>
      <w:r>
        <w:rPr>
          <w:spacing w:val="-12"/>
        </w:rPr>
        <w:t xml:space="preserve"> </w:t>
      </w:r>
      <w:r>
        <w:t>Ryan,</w:t>
      </w:r>
      <w:r>
        <w:rPr>
          <w:spacing w:val="-17"/>
        </w:rPr>
        <w:t xml:space="preserve"> </w:t>
      </w:r>
      <w:r>
        <w:t>JIA</w:t>
      </w:r>
      <w:r>
        <w:rPr>
          <w:spacing w:val="-10"/>
        </w:rPr>
        <w:t xml:space="preserve"> </w:t>
      </w:r>
      <w:r>
        <w:t>Zachary</w:t>
      </w:r>
      <w:r>
        <w:rPr>
          <w:spacing w:val="-10"/>
        </w:rPr>
        <w:t xml:space="preserve"> </w:t>
      </w:r>
      <w:proofErr w:type="spellStart"/>
      <w:r>
        <w:t>Danek</w:t>
      </w:r>
      <w:proofErr w:type="spellEnd"/>
      <w:r>
        <w:t xml:space="preserve"> </w:t>
      </w:r>
      <w:r>
        <w:rPr>
          <w:spacing w:val="-2"/>
        </w:rPr>
        <w:t>Sponsor(s):</w:t>
      </w:r>
    </w:p>
    <w:p w:rsidR="005539F0" w:rsidRDefault="00692D09" w14:paraId="63FBFAE2" w14:textId="77777777">
      <w:pPr>
        <w:pStyle w:val="BodyText"/>
        <w:ind w:left="100"/>
      </w:pPr>
      <w:r>
        <w:t xml:space="preserve">Agenda </w:t>
      </w:r>
      <w:r>
        <w:rPr>
          <w:spacing w:val="-2"/>
        </w:rPr>
        <w:t>Date(s):</w:t>
      </w:r>
    </w:p>
    <w:p w:rsidR="005539F0" w:rsidRDefault="00692D09" w14:paraId="54D49494" w14:textId="77777777">
      <w:pPr>
        <w:pStyle w:val="BodyText"/>
        <w:spacing w:before="41"/>
        <w:ind w:left="100"/>
      </w:pPr>
      <w:r>
        <w:rPr>
          <w:spacing w:val="-2"/>
        </w:rPr>
        <w:t>Recommendations:</w:t>
      </w:r>
    </w:p>
    <w:p w:rsidR="005539F0" w:rsidRDefault="00692D09" w14:paraId="7A54E1DB" w14:textId="77777777">
      <w:pPr>
        <w:pStyle w:val="BodyText"/>
        <w:spacing w:before="41"/>
        <w:ind w:left="100"/>
      </w:pPr>
      <w:r>
        <w:rPr>
          <w:spacing w:val="-2"/>
        </w:rPr>
        <w:t>Action(s)</w:t>
      </w:r>
    </w:p>
    <w:p w:rsidR="005539F0" w:rsidRDefault="00692D09" w14:paraId="25698493" w14:textId="77777777">
      <w:pPr>
        <w:pStyle w:val="BodyText"/>
        <w:tabs>
          <w:tab w:val="left" w:pos="3699"/>
        </w:tabs>
        <w:spacing w:before="42"/>
        <w:ind w:left="100"/>
      </w:pPr>
      <w:r>
        <w:t xml:space="preserve">President Pro </w:t>
      </w:r>
      <w:r>
        <w:rPr>
          <w:spacing w:val="-2"/>
        </w:rPr>
        <w:t>Tempore:</w:t>
      </w:r>
      <w:r>
        <w:tab/>
      </w:r>
      <w:r>
        <w:t xml:space="preserve">Gabi Da </w:t>
      </w:r>
      <w:r>
        <w:rPr>
          <w:spacing w:val="-2"/>
        </w:rPr>
        <w:t>Silva</w:t>
      </w:r>
    </w:p>
    <w:p w:rsidR="005539F0" w:rsidRDefault="00692D09" w14:paraId="5C0FB22C" w14:textId="77777777">
      <w:pPr>
        <w:pStyle w:val="BodyText"/>
        <w:tabs>
          <w:tab w:val="left" w:pos="3699"/>
        </w:tabs>
        <w:spacing w:before="41"/>
        <w:ind w:left="100"/>
      </w:pPr>
      <w:r>
        <w:t xml:space="preserve">Student Senate </w:t>
      </w:r>
      <w:r>
        <w:rPr>
          <w:spacing w:val="-2"/>
        </w:rPr>
        <w:t>President:</w:t>
      </w:r>
      <w:r>
        <w:tab/>
      </w:r>
      <w:r>
        <w:t xml:space="preserve">Andrew </w:t>
      </w:r>
      <w:proofErr w:type="spellStart"/>
      <w:r>
        <w:rPr>
          <w:spacing w:val="-2"/>
        </w:rPr>
        <w:t>Askounis</w:t>
      </w:r>
      <w:proofErr w:type="spellEnd"/>
    </w:p>
    <w:p w:rsidR="005539F0" w:rsidRDefault="00692D09" w14:paraId="613339B8" w14:textId="77777777">
      <w:pPr>
        <w:pStyle w:val="BodyText"/>
        <w:tabs>
          <w:tab w:val="left" w:pos="3699"/>
        </w:tabs>
        <w:spacing w:before="42"/>
        <w:ind w:left="100"/>
      </w:pPr>
      <w:r>
        <w:t xml:space="preserve">Student Body </w:t>
      </w:r>
      <w:r>
        <w:rPr>
          <w:spacing w:val="-2"/>
        </w:rPr>
        <w:t>President:</w:t>
      </w:r>
      <w:r>
        <w:tab/>
      </w:r>
      <w:r>
        <w:t xml:space="preserve">Shye </w:t>
      </w:r>
      <w:r>
        <w:rPr>
          <w:spacing w:val="-2"/>
        </w:rPr>
        <w:t>Robinson</w:t>
      </w:r>
    </w:p>
    <w:p w:rsidR="005539F0" w:rsidRDefault="005539F0" w14:paraId="053A2BBA" w14:textId="77777777">
      <w:pPr>
        <w:pStyle w:val="BodyText"/>
      </w:pPr>
    </w:p>
    <w:p w:rsidR="005539F0" w:rsidRDefault="005539F0" w14:paraId="23AC36EB" w14:textId="77777777">
      <w:pPr>
        <w:pStyle w:val="BodyText"/>
        <w:spacing w:before="124"/>
      </w:pPr>
    </w:p>
    <w:p w:rsidR="005539F0" w:rsidRDefault="00692D09" w14:paraId="20C39FA1" w14:textId="77777777">
      <w:pPr>
        <w:pStyle w:val="BodyText"/>
        <w:tabs>
          <w:tab w:val="left" w:pos="1539"/>
        </w:tabs>
        <w:spacing w:line="276" w:lineRule="auto"/>
        <w:ind w:left="100" w:right="251"/>
      </w:pPr>
      <w:r>
        <w:rPr>
          <w:i/>
          <w:spacing w:val="-2"/>
        </w:rPr>
        <w:t>WHEREAS</w:t>
      </w:r>
      <w:r>
        <w:rPr>
          <w:spacing w:val="-2"/>
        </w:rPr>
        <w:t>,</w:t>
      </w:r>
      <w:r>
        <w:tab/>
      </w:r>
      <w:proofErr w:type="gramStart"/>
      <w:r>
        <w:t>There</w:t>
      </w:r>
      <w:proofErr w:type="gramEnd"/>
      <w:r>
        <w:rPr>
          <w:spacing w:val="-4"/>
        </w:rPr>
        <w:t xml:space="preserve"> </w:t>
      </w:r>
      <w:r>
        <w:t>are</w:t>
      </w:r>
      <w:r>
        <w:rPr>
          <w:spacing w:val="-4"/>
        </w:rPr>
        <w:t xml:space="preserve"> </w:t>
      </w:r>
      <w:r>
        <w:t>more</w:t>
      </w:r>
      <w:r>
        <w:rPr>
          <w:spacing w:val="-4"/>
        </w:rPr>
        <w:t xml:space="preserve"> </w:t>
      </w:r>
      <w:r>
        <w:t>than</w:t>
      </w:r>
      <w:r>
        <w:rPr>
          <w:spacing w:val="-4"/>
        </w:rPr>
        <w:t xml:space="preserve"> </w:t>
      </w:r>
      <w:r>
        <w:t>300</w:t>
      </w:r>
      <w:r>
        <w:rPr>
          <w:spacing w:val="-4"/>
        </w:rPr>
        <w:t xml:space="preserve"> </w:t>
      </w:r>
      <w:r>
        <w:t>Emergency</w:t>
      </w:r>
      <w:r>
        <w:rPr>
          <w:spacing w:val="-4"/>
        </w:rPr>
        <w:t xml:space="preserve"> </w:t>
      </w:r>
      <w:r>
        <w:t>Light</w:t>
      </w:r>
      <w:r>
        <w:rPr>
          <w:spacing w:val="-4"/>
        </w:rPr>
        <w:t xml:space="preserve"> </w:t>
      </w:r>
      <w:r>
        <w:t>Stations</w:t>
      </w:r>
      <w:r>
        <w:rPr>
          <w:spacing w:val="-4"/>
        </w:rPr>
        <w:t xml:space="preserve"> </w:t>
      </w:r>
      <w:r>
        <w:t>on</w:t>
      </w:r>
      <w:r>
        <w:rPr>
          <w:spacing w:val="-4"/>
        </w:rPr>
        <w:t xml:space="preserve"> </w:t>
      </w:r>
      <w:r>
        <w:t>campus</w:t>
      </w:r>
      <w:r>
        <w:rPr>
          <w:spacing w:val="-4"/>
        </w:rPr>
        <w:t xml:space="preserve"> </w:t>
      </w:r>
      <w:r>
        <w:t>and</w:t>
      </w:r>
      <w:r>
        <w:rPr>
          <w:spacing w:val="-4"/>
        </w:rPr>
        <w:t xml:space="preserve"> </w:t>
      </w:r>
      <w:r>
        <w:t>none</w:t>
      </w:r>
      <w:r>
        <w:rPr>
          <w:spacing w:val="-4"/>
        </w:rPr>
        <w:t xml:space="preserve"> </w:t>
      </w:r>
      <w:r>
        <w:t>of</w:t>
      </w:r>
      <w:r>
        <w:rPr>
          <w:spacing w:val="-4"/>
        </w:rPr>
        <w:t xml:space="preserve"> </w:t>
      </w:r>
      <w:r>
        <w:t>them are located on the northern area of campus known as “the acres”: and</w:t>
      </w:r>
    </w:p>
    <w:p w:rsidR="005539F0" w:rsidRDefault="005539F0" w14:paraId="0BCF9731" w14:textId="77777777">
      <w:pPr>
        <w:pStyle w:val="BodyText"/>
        <w:spacing w:before="41"/>
      </w:pPr>
    </w:p>
    <w:p w:rsidR="005539F0" w:rsidRDefault="00692D09" w14:paraId="35E7F304" w14:textId="77777777">
      <w:pPr>
        <w:pStyle w:val="BodyText"/>
        <w:tabs>
          <w:tab w:val="left" w:pos="1539"/>
        </w:tabs>
        <w:spacing w:line="276" w:lineRule="auto"/>
        <w:ind w:left="100" w:right="919"/>
      </w:pPr>
      <w:r>
        <w:rPr>
          <w:i/>
          <w:spacing w:val="-2"/>
        </w:rPr>
        <w:t>WHEREAS</w:t>
      </w:r>
      <w:r>
        <w:rPr>
          <w:spacing w:val="-2"/>
        </w:rPr>
        <w:t>,</w:t>
      </w:r>
      <w:r>
        <w:tab/>
      </w:r>
      <w:proofErr w:type="gramStart"/>
      <w:r>
        <w:t>The</w:t>
      </w:r>
      <w:proofErr w:type="gramEnd"/>
      <w:r>
        <w:rPr>
          <w:spacing w:val="-4"/>
        </w:rPr>
        <w:t xml:space="preserve"> </w:t>
      </w:r>
      <w:r>
        <w:t>university</w:t>
      </w:r>
      <w:r>
        <w:rPr>
          <w:spacing w:val="-4"/>
        </w:rPr>
        <w:t xml:space="preserve"> </w:t>
      </w:r>
      <w:r>
        <w:t>should</w:t>
      </w:r>
      <w:r>
        <w:rPr>
          <w:spacing w:val="-4"/>
        </w:rPr>
        <w:t xml:space="preserve"> </w:t>
      </w:r>
      <w:r>
        <w:t>always</w:t>
      </w:r>
      <w:r>
        <w:rPr>
          <w:spacing w:val="-4"/>
        </w:rPr>
        <w:t xml:space="preserve"> </w:t>
      </w:r>
      <w:r>
        <w:t>seek</w:t>
      </w:r>
      <w:r>
        <w:rPr>
          <w:spacing w:val="-4"/>
        </w:rPr>
        <w:t xml:space="preserve"> </w:t>
      </w:r>
      <w:r>
        <w:t>to</w:t>
      </w:r>
      <w:r>
        <w:rPr>
          <w:spacing w:val="-4"/>
        </w:rPr>
        <w:t xml:space="preserve"> </w:t>
      </w:r>
      <w:r>
        <w:t>continue</w:t>
      </w:r>
      <w:r>
        <w:rPr>
          <w:spacing w:val="-4"/>
        </w:rPr>
        <w:t xml:space="preserve"> </w:t>
      </w:r>
      <w:r>
        <w:t>to</w:t>
      </w:r>
      <w:r>
        <w:rPr>
          <w:spacing w:val="-4"/>
        </w:rPr>
        <w:t xml:space="preserve"> </w:t>
      </w:r>
      <w:r>
        <w:t>improve</w:t>
      </w:r>
      <w:r>
        <w:rPr>
          <w:spacing w:val="-4"/>
        </w:rPr>
        <w:t xml:space="preserve"> </w:t>
      </w:r>
      <w:r>
        <w:t>the</w:t>
      </w:r>
      <w:r>
        <w:rPr>
          <w:spacing w:val="-4"/>
        </w:rPr>
        <w:t xml:space="preserve"> </w:t>
      </w:r>
      <w:r>
        <w:t>safety</w:t>
      </w:r>
      <w:r>
        <w:rPr>
          <w:spacing w:val="-4"/>
        </w:rPr>
        <w:t xml:space="preserve"> </w:t>
      </w:r>
      <w:r>
        <w:t>of</w:t>
      </w:r>
      <w:r>
        <w:rPr>
          <w:spacing w:val="-4"/>
        </w:rPr>
        <w:t xml:space="preserve"> </w:t>
      </w:r>
      <w:r>
        <w:t>its students; and</w:t>
      </w:r>
    </w:p>
    <w:p w:rsidR="005539F0" w:rsidRDefault="005539F0" w14:paraId="1E62AD7B" w14:textId="77777777">
      <w:pPr>
        <w:pStyle w:val="BodyText"/>
        <w:spacing w:before="41"/>
      </w:pPr>
    </w:p>
    <w:p w:rsidR="005539F0" w:rsidRDefault="00692D09" w14:paraId="4AA61708" w14:textId="77777777">
      <w:pPr>
        <w:pStyle w:val="BodyText"/>
        <w:tabs>
          <w:tab w:val="left" w:pos="1539"/>
        </w:tabs>
        <w:spacing w:before="1" w:line="276" w:lineRule="auto"/>
        <w:ind w:left="100" w:right="654"/>
      </w:pPr>
      <w:proofErr w:type="gramStart"/>
      <w:r>
        <w:rPr>
          <w:i/>
          <w:spacing w:val="-2"/>
        </w:rPr>
        <w:t>WHEREAS</w:t>
      </w:r>
      <w:r>
        <w:rPr>
          <w:spacing w:val="-2"/>
        </w:rPr>
        <w:t>,</w:t>
      </w:r>
      <w:proofErr w:type="gramEnd"/>
      <w:r>
        <w:tab/>
      </w:r>
      <w:r>
        <w:t>Victims</w:t>
      </w:r>
      <w:r>
        <w:rPr>
          <w:spacing w:val="-4"/>
        </w:rPr>
        <w:t xml:space="preserve"> </w:t>
      </w:r>
      <w:r>
        <w:t>within</w:t>
      </w:r>
      <w:r>
        <w:rPr>
          <w:spacing w:val="-4"/>
        </w:rPr>
        <w:t xml:space="preserve"> </w:t>
      </w:r>
      <w:r>
        <w:t>this</w:t>
      </w:r>
      <w:r>
        <w:rPr>
          <w:spacing w:val="-4"/>
        </w:rPr>
        <w:t xml:space="preserve"> </w:t>
      </w:r>
      <w:r>
        <w:t>area</w:t>
      </w:r>
      <w:r>
        <w:rPr>
          <w:spacing w:val="-4"/>
        </w:rPr>
        <w:t xml:space="preserve"> </w:t>
      </w:r>
      <w:r>
        <w:t>are</w:t>
      </w:r>
      <w:r>
        <w:rPr>
          <w:spacing w:val="-4"/>
        </w:rPr>
        <w:t xml:space="preserve"> </w:t>
      </w:r>
      <w:r>
        <w:t>likely</w:t>
      </w:r>
      <w:r>
        <w:rPr>
          <w:spacing w:val="-4"/>
        </w:rPr>
        <w:t xml:space="preserve"> </w:t>
      </w:r>
      <w:r>
        <w:t>unable</w:t>
      </w:r>
      <w:r>
        <w:rPr>
          <w:spacing w:val="-4"/>
        </w:rPr>
        <w:t xml:space="preserve"> </w:t>
      </w:r>
      <w:r>
        <w:t>to</w:t>
      </w:r>
      <w:r>
        <w:rPr>
          <w:spacing w:val="-4"/>
        </w:rPr>
        <w:t xml:space="preserve"> </w:t>
      </w:r>
      <w:r>
        <w:t>make</w:t>
      </w:r>
      <w:r>
        <w:rPr>
          <w:spacing w:val="-4"/>
        </w:rPr>
        <w:t xml:space="preserve"> </w:t>
      </w:r>
      <w:r>
        <w:t>it</w:t>
      </w:r>
      <w:r>
        <w:rPr>
          <w:spacing w:val="-4"/>
        </w:rPr>
        <w:t xml:space="preserve"> </w:t>
      </w:r>
      <w:r>
        <w:t>hundreds</w:t>
      </w:r>
      <w:r>
        <w:rPr>
          <w:spacing w:val="-4"/>
        </w:rPr>
        <w:t xml:space="preserve"> </w:t>
      </w:r>
      <w:r>
        <w:t>of</w:t>
      </w:r>
      <w:r>
        <w:rPr>
          <w:spacing w:val="-4"/>
        </w:rPr>
        <w:t xml:space="preserve"> </w:t>
      </w:r>
      <w:r>
        <w:t>yards</w:t>
      </w:r>
      <w:r>
        <w:rPr>
          <w:spacing w:val="-4"/>
        </w:rPr>
        <w:t xml:space="preserve"> </w:t>
      </w:r>
      <w:r>
        <w:t>to</w:t>
      </w:r>
      <w:r>
        <w:rPr>
          <w:spacing w:val="-4"/>
        </w:rPr>
        <w:t xml:space="preserve"> </w:t>
      </w:r>
      <w:r>
        <w:t xml:space="preserve">the closest Emergency Light Station, located on top of </w:t>
      </w:r>
      <w:proofErr w:type="spellStart"/>
      <w:r>
        <w:t>Slayter</w:t>
      </w:r>
      <w:proofErr w:type="spellEnd"/>
      <w:r>
        <w:t xml:space="preserve"> Hill; and</w:t>
      </w:r>
    </w:p>
    <w:p w:rsidR="005539F0" w:rsidRDefault="005539F0" w14:paraId="60CE7575" w14:textId="77777777">
      <w:pPr>
        <w:pStyle w:val="BodyText"/>
        <w:spacing w:before="41"/>
      </w:pPr>
    </w:p>
    <w:p w:rsidR="005539F0" w:rsidRDefault="00692D09" w14:paraId="6B7CE464" w14:textId="77777777">
      <w:pPr>
        <w:pStyle w:val="BodyText"/>
        <w:tabs>
          <w:tab w:val="left" w:pos="1539"/>
        </w:tabs>
        <w:spacing w:line="276" w:lineRule="auto"/>
        <w:ind w:left="100" w:right="866"/>
      </w:pPr>
      <w:r>
        <w:rPr>
          <w:i/>
          <w:spacing w:val="-2"/>
        </w:rPr>
        <w:t>WHEREAS,</w:t>
      </w:r>
      <w:r>
        <w:rPr>
          <w:i/>
        </w:rPr>
        <w:tab/>
      </w:r>
      <w:proofErr w:type="gramStart"/>
      <w:r>
        <w:t>There</w:t>
      </w:r>
      <w:proofErr w:type="gramEnd"/>
      <w:r>
        <w:rPr>
          <w:spacing w:val="-4"/>
        </w:rPr>
        <w:t xml:space="preserve"> </w:t>
      </w:r>
      <w:r>
        <w:t>is</w:t>
      </w:r>
      <w:r>
        <w:rPr>
          <w:spacing w:val="-4"/>
        </w:rPr>
        <w:t xml:space="preserve"> </w:t>
      </w:r>
      <w:r>
        <w:t>an</w:t>
      </w:r>
      <w:r>
        <w:rPr>
          <w:spacing w:val="-4"/>
        </w:rPr>
        <w:t xml:space="preserve"> </w:t>
      </w:r>
      <w:r>
        <w:t>abundance</w:t>
      </w:r>
      <w:r>
        <w:rPr>
          <w:spacing w:val="-4"/>
        </w:rPr>
        <w:t xml:space="preserve"> </w:t>
      </w:r>
      <w:r>
        <w:t>of</w:t>
      </w:r>
      <w:r>
        <w:rPr>
          <w:spacing w:val="-4"/>
        </w:rPr>
        <w:t xml:space="preserve"> </w:t>
      </w:r>
      <w:r>
        <w:t>students</w:t>
      </w:r>
      <w:r>
        <w:rPr>
          <w:spacing w:val="-4"/>
        </w:rPr>
        <w:t xml:space="preserve"> </w:t>
      </w:r>
      <w:r>
        <w:t>within</w:t>
      </w:r>
      <w:r>
        <w:rPr>
          <w:spacing w:val="-4"/>
        </w:rPr>
        <w:t xml:space="preserve"> </w:t>
      </w:r>
      <w:r>
        <w:t>this</w:t>
      </w:r>
      <w:r>
        <w:rPr>
          <w:spacing w:val="-4"/>
        </w:rPr>
        <w:t xml:space="preserve"> </w:t>
      </w:r>
      <w:r>
        <w:t>area</w:t>
      </w:r>
      <w:r>
        <w:rPr>
          <w:spacing w:val="-4"/>
        </w:rPr>
        <w:t xml:space="preserve"> </w:t>
      </w:r>
      <w:r>
        <w:t>that</w:t>
      </w:r>
      <w:r>
        <w:rPr>
          <w:spacing w:val="-4"/>
        </w:rPr>
        <w:t xml:space="preserve"> </w:t>
      </w:r>
      <w:r>
        <w:t>would</w:t>
      </w:r>
      <w:r>
        <w:rPr>
          <w:spacing w:val="-4"/>
        </w:rPr>
        <w:t xml:space="preserve"> </w:t>
      </w:r>
      <w:r>
        <w:t>benefit</w:t>
      </w:r>
      <w:r>
        <w:rPr>
          <w:spacing w:val="-4"/>
        </w:rPr>
        <w:t xml:space="preserve"> </w:t>
      </w:r>
      <w:r>
        <w:t>from improved safety.</w:t>
      </w:r>
    </w:p>
    <w:p w:rsidR="005539F0" w:rsidRDefault="005539F0" w14:paraId="3152B6D5" w14:textId="77777777">
      <w:pPr>
        <w:pStyle w:val="BodyText"/>
        <w:spacing w:before="41"/>
      </w:pPr>
    </w:p>
    <w:p w:rsidR="005539F0" w:rsidRDefault="00692D09" w14:paraId="4D3CCF70" w14:textId="77777777">
      <w:pPr>
        <w:ind w:left="19"/>
        <w:jc w:val="center"/>
        <w:rPr>
          <w:b/>
          <w:sz w:val="24"/>
        </w:rPr>
      </w:pPr>
      <w:r>
        <w:rPr>
          <w:b/>
          <w:sz w:val="24"/>
        </w:rPr>
        <w:t>Therefore,</w:t>
      </w:r>
      <w:r>
        <w:rPr>
          <w:b/>
          <w:spacing w:val="-4"/>
          <w:sz w:val="24"/>
        </w:rPr>
        <w:t xml:space="preserve"> </w:t>
      </w:r>
      <w:r>
        <w:rPr>
          <w:b/>
          <w:sz w:val="24"/>
        </w:rPr>
        <w:t>be</w:t>
      </w:r>
      <w:r>
        <w:rPr>
          <w:b/>
          <w:spacing w:val="-3"/>
          <w:sz w:val="24"/>
        </w:rPr>
        <w:t xml:space="preserve"> </w:t>
      </w:r>
      <w:r>
        <w:rPr>
          <w:b/>
          <w:sz w:val="24"/>
        </w:rPr>
        <w:t>it</w:t>
      </w:r>
      <w:r>
        <w:rPr>
          <w:b/>
          <w:spacing w:val="-3"/>
          <w:sz w:val="24"/>
        </w:rPr>
        <w:t xml:space="preserve"> </w:t>
      </w:r>
      <w:r>
        <w:rPr>
          <w:b/>
          <w:spacing w:val="-2"/>
          <w:sz w:val="24"/>
        </w:rPr>
        <w:t>ENACTED,</w:t>
      </w:r>
    </w:p>
    <w:p w:rsidR="005539F0" w:rsidRDefault="005539F0" w14:paraId="30EECF29" w14:textId="77777777">
      <w:pPr>
        <w:pStyle w:val="BodyText"/>
        <w:spacing w:before="83"/>
        <w:rPr>
          <w:b/>
        </w:rPr>
      </w:pPr>
    </w:p>
    <w:p w:rsidR="005539F0" w:rsidRDefault="00692D09" w14:paraId="548E18B5" w14:textId="77777777">
      <w:pPr>
        <w:pStyle w:val="BodyText"/>
        <w:spacing w:line="276" w:lineRule="auto"/>
        <w:ind w:left="100"/>
      </w:pPr>
      <w:r>
        <w:rPr>
          <w:i/>
        </w:rPr>
        <w:t>THAT</w:t>
      </w:r>
      <w:r>
        <w:rPr>
          <w:i/>
          <w:spacing w:val="-5"/>
        </w:rPr>
        <w:t xml:space="preserve"> </w:t>
      </w:r>
      <w:r>
        <w:t>Purdue</w:t>
      </w:r>
      <w:r>
        <w:rPr>
          <w:spacing w:val="-5"/>
        </w:rPr>
        <w:t xml:space="preserve"> </w:t>
      </w:r>
      <w:r>
        <w:t>Student</w:t>
      </w:r>
      <w:r>
        <w:rPr>
          <w:spacing w:val="-5"/>
        </w:rPr>
        <w:t xml:space="preserve"> </w:t>
      </w:r>
      <w:r>
        <w:t>government</w:t>
      </w:r>
      <w:r>
        <w:rPr>
          <w:spacing w:val="-5"/>
        </w:rPr>
        <w:t xml:space="preserve"> </w:t>
      </w:r>
      <w:r>
        <w:t>urges</w:t>
      </w:r>
      <w:r>
        <w:rPr>
          <w:spacing w:val="-5"/>
        </w:rPr>
        <w:t xml:space="preserve"> </w:t>
      </w:r>
      <w:r>
        <w:t>Purdue</w:t>
      </w:r>
      <w:r>
        <w:rPr>
          <w:spacing w:val="-5"/>
        </w:rPr>
        <w:t xml:space="preserve"> </w:t>
      </w:r>
      <w:r>
        <w:t>University</w:t>
      </w:r>
      <w:r>
        <w:rPr>
          <w:spacing w:val="-5"/>
        </w:rPr>
        <w:t xml:space="preserve"> </w:t>
      </w:r>
      <w:r>
        <w:t>to</w:t>
      </w:r>
      <w:r>
        <w:rPr>
          <w:spacing w:val="-5"/>
        </w:rPr>
        <w:t xml:space="preserve"> </w:t>
      </w:r>
      <w:r>
        <w:t>install</w:t>
      </w:r>
      <w:r>
        <w:rPr>
          <w:spacing w:val="-5"/>
        </w:rPr>
        <w:t xml:space="preserve"> </w:t>
      </w:r>
      <w:r>
        <w:t>three</w:t>
      </w:r>
      <w:r>
        <w:rPr>
          <w:spacing w:val="-5"/>
        </w:rPr>
        <w:t xml:space="preserve"> </w:t>
      </w:r>
      <w:r>
        <w:t>blue</w:t>
      </w:r>
      <w:r>
        <w:rPr>
          <w:spacing w:val="-5"/>
        </w:rPr>
        <w:t xml:space="preserve"> </w:t>
      </w:r>
      <w:r>
        <w:t>emergency</w:t>
      </w:r>
      <w:r>
        <w:rPr>
          <w:spacing w:val="-5"/>
        </w:rPr>
        <w:t xml:space="preserve"> </w:t>
      </w:r>
      <w:r>
        <w:t xml:space="preserve">light call stations in the area north of campus known as “the </w:t>
      </w:r>
      <w:proofErr w:type="gramStart"/>
      <w:r>
        <w:t>acres;</w:t>
      </w:r>
      <w:proofErr w:type="gramEnd"/>
      <w:r>
        <w:t>” and</w:t>
      </w:r>
    </w:p>
    <w:p w:rsidR="005539F0" w:rsidRDefault="005539F0" w14:paraId="6A56B629" w14:textId="77777777">
      <w:pPr>
        <w:pStyle w:val="BodyText"/>
        <w:spacing w:before="41"/>
      </w:pPr>
    </w:p>
    <w:p w:rsidR="005539F0" w:rsidRDefault="00692D09" w14:paraId="1B973E01" w14:textId="77777777">
      <w:pPr>
        <w:pStyle w:val="BodyText"/>
        <w:spacing w:before="1" w:line="276" w:lineRule="auto"/>
        <w:ind w:left="100" w:right="154"/>
      </w:pPr>
      <w:r>
        <w:rPr>
          <w:i/>
        </w:rPr>
        <w:t>THAT</w:t>
      </w:r>
      <w:r>
        <w:rPr>
          <w:i/>
          <w:spacing w:val="-5"/>
        </w:rPr>
        <w:t xml:space="preserve"> </w:t>
      </w:r>
      <w:r>
        <w:t>these</w:t>
      </w:r>
      <w:r>
        <w:rPr>
          <w:spacing w:val="-5"/>
        </w:rPr>
        <w:t xml:space="preserve"> </w:t>
      </w:r>
      <w:r>
        <w:t>shall</w:t>
      </w:r>
      <w:r>
        <w:rPr>
          <w:spacing w:val="-5"/>
        </w:rPr>
        <w:t xml:space="preserve"> </w:t>
      </w:r>
      <w:r>
        <w:t>be</w:t>
      </w:r>
      <w:r>
        <w:rPr>
          <w:spacing w:val="-5"/>
        </w:rPr>
        <w:t xml:space="preserve"> </w:t>
      </w:r>
      <w:r>
        <w:t>placed</w:t>
      </w:r>
      <w:r>
        <w:rPr>
          <w:spacing w:val="-5"/>
        </w:rPr>
        <w:t xml:space="preserve"> </w:t>
      </w:r>
      <w:r>
        <w:t>at</w:t>
      </w:r>
      <w:r>
        <w:rPr>
          <w:spacing w:val="-5"/>
        </w:rPr>
        <w:t xml:space="preserve"> </w:t>
      </w:r>
      <w:r>
        <w:t>or</w:t>
      </w:r>
      <w:r>
        <w:rPr>
          <w:spacing w:val="-5"/>
        </w:rPr>
        <w:t xml:space="preserve"> </w:t>
      </w:r>
      <w:r>
        <w:t>near</w:t>
      </w:r>
      <w:r>
        <w:rPr>
          <w:spacing w:val="-5"/>
        </w:rPr>
        <w:t xml:space="preserve"> </w:t>
      </w:r>
      <w:r>
        <w:t>the</w:t>
      </w:r>
      <w:r>
        <w:rPr>
          <w:spacing w:val="-5"/>
        </w:rPr>
        <w:t xml:space="preserve"> </w:t>
      </w:r>
      <w:r>
        <w:t>corner</w:t>
      </w:r>
      <w:r>
        <w:rPr>
          <w:spacing w:val="-5"/>
        </w:rPr>
        <w:t xml:space="preserve"> </w:t>
      </w:r>
      <w:r>
        <w:t>of</w:t>
      </w:r>
      <w:r>
        <w:rPr>
          <w:spacing w:val="-5"/>
        </w:rPr>
        <w:t xml:space="preserve"> </w:t>
      </w:r>
      <w:r>
        <w:t>David</w:t>
      </w:r>
      <w:r>
        <w:rPr>
          <w:spacing w:val="-5"/>
        </w:rPr>
        <w:t xml:space="preserve"> </w:t>
      </w:r>
      <w:r>
        <w:t>Ross</w:t>
      </w:r>
      <w:r>
        <w:rPr>
          <w:spacing w:val="-5"/>
        </w:rPr>
        <w:t xml:space="preserve"> </w:t>
      </w:r>
      <w:r>
        <w:t>Rd.</w:t>
      </w:r>
      <w:r>
        <w:rPr>
          <w:spacing w:val="-5"/>
        </w:rPr>
        <w:t xml:space="preserve"> </w:t>
      </w:r>
      <w:r>
        <w:t>and</w:t>
      </w:r>
      <w:r>
        <w:rPr>
          <w:spacing w:val="-5"/>
        </w:rPr>
        <w:t xml:space="preserve"> </w:t>
      </w:r>
      <w:r>
        <w:t>Tower</w:t>
      </w:r>
      <w:r>
        <w:rPr>
          <w:spacing w:val="-5"/>
        </w:rPr>
        <w:t xml:space="preserve"> </w:t>
      </w:r>
      <w:r>
        <w:t>Dr.</w:t>
      </w:r>
      <w:r>
        <w:rPr>
          <w:spacing w:val="-5"/>
        </w:rPr>
        <w:t xml:space="preserve"> </w:t>
      </w:r>
      <w:r>
        <w:t>located</w:t>
      </w:r>
      <w:r>
        <w:rPr>
          <w:spacing w:val="-5"/>
        </w:rPr>
        <w:t xml:space="preserve"> </w:t>
      </w:r>
      <w:r>
        <w:t>on</w:t>
      </w:r>
      <w:r>
        <w:rPr>
          <w:spacing w:val="-5"/>
        </w:rPr>
        <w:t xml:space="preserve"> </w:t>
      </w:r>
      <w:r>
        <w:t>the Theta Chi property, on hilltop drive by Delta Zeta, and by the bus stop located on David Ross Rd. by Phi Sigma Rho as these houses have offered to allow them on their property; and</w:t>
      </w:r>
    </w:p>
    <w:p w:rsidR="005539F0" w:rsidRDefault="005539F0" w14:paraId="1432708D" w14:textId="77777777">
      <w:pPr>
        <w:pStyle w:val="BodyText"/>
        <w:spacing w:before="41"/>
      </w:pPr>
    </w:p>
    <w:p w:rsidR="005539F0" w:rsidRDefault="00692D09" w14:paraId="6E148FEF" w14:textId="77777777">
      <w:pPr>
        <w:pStyle w:val="BodyText"/>
        <w:spacing w:line="276" w:lineRule="auto"/>
        <w:ind w:left="100"/>
      </w:pPr>
      <w:r>
        <w:rPr>
          <w:i/>
        </w:rPr>
        <w:t>THAT</w:t>
      </w:r>
      <w:r>
        <w:rPr>
          <w:i/>
          <w:spacing w:val="-3"/>
        </w:rPr>
        <w:t xml:space="preserve"> </w:t>
      </w:r>
      <w:r>
        <w:t>doing</w:t>
      </w:r>
      <w:r>
        <w:rPr>
          <w:spacing w:val="-3"/>
        </w:rPr>
        <w:t xml:space="preserve"> </w:t>
      </w:r>
      <w:r>
        <w:t>so</w:t>
      </w:r>
      <w:r>
        <w:rPr>
          <w:spacing w:val="-3"/>
        </w:rPr>
        <w:t xml:space="preserve"> </w:t>
      </w:r>
      <w:r>
        <w:t>will</w:t>
      </w:r>
      <w:r>
        <w:rPr>
          <w:spacing w:val="-3"/>
        </w:rPr>
        <w:t xml:space="preserve"> </w:t>
      </w:r>
      <w:r>
        <w:t>be</w:t>
      </w:r>
      <w:r>
        <w:rPr>
          <w:spacing w:val="-3"/>
        </w:rPr>
        <w:t xml:space="preserve"> </w:t>
      </w:r>
      <w:r>
        <w:t>an</w:t>
      </w:r>
      <w:r>
        <w:rPr>
          <w:spacing w:val="-3"/>
        </w:rPr>
        <w:t xml:space="preserve"> </w:t>
      </w:r>
      <w:r>
        <w:t>effort</w:t>
      </w:r>
      <w:r>
        <w:rPr>
          <w:spacing w:val="-3"/>
        </w:rPr>
        <w:t xml:space="preserve"> </w:t>
      </w:r>
      <w:r>
        <w:t>to</w:t>
      </w:r>
      <w:r>
        <w:rPr>
          <w:spacing w:val="-3"/>
        </w:rPr>
        <w:t xml:space="preserve"> </w:t>
      </w:r>
      <w:r>
        <w:t>ensure</w:t>
      </w:r>
      <w:r>
        <w:rPr>
          <w:spacing w:val="-3"/>
        </w:rPr>
        <w:t xml:space="preserve"> </w:t>
      </w:r>
      <w:r>
        <w:t>the</w:t>
      </w:r>
      <w:r>
        <w:rPr>
          <w:spacing w:val="-3"/>
        </w:rPr>
        <w:t xml:space="preserve"> </w:t>
      </w:r>
      <w:r>
        <w:t>concern</w:t>
      </w:r>
      <w:r>
        <w:rPr>
          <w:spacing w:val="-3"/>
        </w:rPr>
        <w:t xml:space="preserve"> </w:t>
      </w:r>
      <w:r>
        <w:t>for</w:t>
      </w:r>
      <w:r>
        <w:rPr>
          <w:spacing w:val="-3"/>
        </w:rPr>
        <w:t xml:space="preserve"> </w:t>
      </w:r>
      <w:r>
        <w:t>safety</w:t>
      </w:r>
      <w:r>
        <w:rPr>
          <w:spacing w:val="-3"/>
        </w:rPr>
        <w:t xml:space="preserve"> </w:t>
      </w:r>
      <w:r>
        <w:t>of</w:t>
      </w:r>
      <w:r>
        <w:rPr>
          <w:spacing w:val="-3"/>
        </w:rPr>
        <w:t xml:space="preserve"> </w:t>
      </w:r>
      <w:r>
        <w:t>student</w:t>
      </w:r>
      <w:r>
        <w:rPr>
          <w:spacing w:val="-3"/>
        </w:rPr>
        <w:t xml:space="preserve"> </w:t>
      </w:r>
      <w:r>
        <w:t>is</w:t>
      </w:r>
      <w:r>
        <w:rPr>
          <w:spacing w:val="-3"/>
        </w:rPr>
        <w:t xml:space="preserve"> </w:t>
      </w:r>
      <w:r>
        <w:t>held</w:t>
      </w:r>
      <w:r>
        <w:rPr>
          <w:spacing w:val="-3"/>
        </w:rPr>
        <w:t xml:space="preserve"> </w:t>
      </w:r>
      <w:r>
        <w:t>to</w:t>
      </w:r>
      <w:r>
        <w:rPr>
          <w:spacing w:val="-3"/>
        </w:rPr>
        <w:t xml:space="preserve"> </w:t>
      </w:r>
      <w:r>
        <w:t>the</w:t>
      </w:r>
      <w:r>
        <w:rPr>
          <w:spacing w:val="-3"/>
        </w:rPr>
        <w:t xml:space="preserve"> </w:t>
      </w:r>
      <w:r>
        <w:t>highest standard and would overall amplify the use of this protective technology and Purdue’s safety resources for students; and</w:t>
      </w:r>
    </w:p>
    <w:p w:rsidR="005539F0" w:rsidRDefault="005539F0" w14:paraId="25E2C54D" w14:textId="77777777">
      <w:pPr>
        <w:spacing w:line="276" w:lineRule="auto"/>
        <w:sectPr w:rsidR="005539F0">
          <w:type w:val="continuous"/>
          <w:pgSz w:w="12240" w:h="15840" w:orient="portrait"/>
          <w:pgMar w:top="1380" w:right="1360" w:bottom="280" w:left="1340" w:header="720" w:footer="720" w:gutter="0"/>
          <w:cols w:space="720"/>
        </w:sectPr>
      </w:pPr>
    </w:p>
    <w:p w:rsidR="005539F0" w:rsidRDefault="00692D09" w14:paraId="07B7F005" w14:textId="77777777">
      <w:pPr>
        <w:pStyle w:val="BodyText"/>
        <w:spacing w:before="60" w:line="276" w:lineRule="auto"/>
        <w:ind w:left="100"/>
      </w:pPr>
      <w:r>
        <w:rPr>
          <w:i/>
        </w:rPr>
        <w:t>THAT</w:t>
      </w:r>
      <w:r>
        <w:rPr>
          <w:i/>
          <w:spacing w:val="-4"/>
        </w:rPr>
        <w:t xml:space="preserve"> </w:t>
      </w:r>
      <w:r>
        <w:t>this</w:t>
      </w:r>
      <w:r>
        <w:rPr>
          <w:spacing w:val="-4"/>
        </w:rPr>
        <w:t xml:space="preserve"> </w:t>
      </w:r>
      <w:r>
        <w:t>resolution</w:t>
      </w:r>
      <w:r>
        <w:rPr>
          <w:spacing w:val="-4"/>
        </w:rPr>
        <w:t xml:space="preserve"> </w:t>
      </w:r>
      <w:r>
        <w:t>be</w:t>
      </w:r>
      <w:r>
        <w:rPr>
          <w:spacing w:val="-4"/>
        </w:rPr>
        <w:t xml:space="preserve"> </w:t>
      </w:r>
      <w:r>
        <w:t>sent</w:t>
      </w:r>
      <w:r>
        <w:rPr>
          <w:spacing w:val="-4"/>
        </w:rPr>
        <w:t xml:space="preserve"> </w:t>
      </w:r>
      <w:r>
        <w:t>to</w:t>
      </w:r>
      <w:r>
        <w:rPr>
          <w:spacing w:val="-4"/>
        </w:rPr>
        <w:t xml:space="preserve"> </w:t>
      </w:r>
      <w:r>
        <w:t>Purdue</w:t>
      </w:r>
      <w:r>
        <w:rPr>
          <w:spacing w:val="-4"/>
        </w:rPr>
        <w:t xml:space="preserve"> </w:t>
      </w:r>
      <w:r>
        <w:t>Graduate</w:t>
      </w:r>
      <w:r>
        <w:rPr>
          <w:spacing w:val="-4"/>
        </w:rPr>
        <w:t xml:space="preserve"> </w:t>
      </w:r>
      <w:r>
        <w:t>Student</w:t>
      </w:r>
      <w:r>
        <w:rPr>
          <w:spacing w:val="-4"/>
        </w:rPr>
        <w:t xml:space="preserve"> </w:t>
      </w:r>
      <w:r>
        <w:t>Government</w:t>
      </w:r>
      <w:r>
        <w:rPr>
          <w:spacing w:val="-4"/>
        </w:rPr>
        <w:t xml:space="preserve"> </w:t>
      </w:r>
      <w:r>
        <w:t>for</w:t>
      </w:r>
      <w:r>
        <w:rPr>
          <w:spacing w:val="-4"/>
        </w:rPr>
        <w:t xml:space="preserve"> </w:t>
      </w:r>
      <w:r>
        <w:t>consideration</w:t>
      </w:r>
      <w:r>
        <w:rPr>
          <w:spacing w:val="-4"/>
        </w:rPr>
        <w:t xml:space="preserve"> </w:t>
      </w:r>
      <w:r>
        <w:t>as</w:t>
      </w:r>
      <w:r>
        <w:rPr>
          <w:spacing w:val="-4"/>
        </w:rPr>
        <w:t xml:space="preserve"> </w:t>
      </w:r>
      <w:r>
        <w:t>a</w:t>
      </w:r>
      <w:r>
        <w:rPr>
          <w:spacing w:val="-4"/>
        </w:rPr>
        <w:t xml:space="preserve"> </w:t>
      </w:r>
      <w:r>
        <w:t>joint resolution; and</w:t>
      </w:r>
    </w:p>
    <w:p w:rsidR="005539F0" w:rsidRDefault="005539F0" w14:paraId="367FA983" w14:textId="77777777">
      <w:pPr>
        <w:pStyle w:val="BodyText"/>
        <w:spacing w:before="41"/>
      </w:pPr>
    </w:p>
    <w:p w:rsidR="005539F0" w:rsidRDefault="00692D09" w14:paraId="5A96DB2F" w14:textId="77777777">
      <w:pPr>
        <w:pStyle w:val="BodyText"/>
        <w:spacing w:line="276" w:lineRule="auto"/>
        <w:ind w:left="100"/>
      </w:pPr>
      <w:r>
        <w:rPr>
          <w:i/>
        </w:rPr>
        <w:t>THAT</w:t>
      </w:r>
      <w:r>
        <w:rPr>
          <w:i/>
          <w:spacing w:val="-4"/>
        </w:rPr>
        <w:t xml:space="preserve"> </w:t>
      </w:r>
      <w:r>
        <w:t>this</w:t>
      </w:r>
      <w:r>
        <w:rPr>
          <w:spacing w:val="-4"/>
        </w:rPr>
        <w:t xml:space="preserve"> </w:t>
      </w:r>
      <w:r>
        <w:t>resolution</w:t>
      </w:r>
      <w:r>
        <w:rPr>
          <w:spacing w:val="-4"/>
        </w:rPr>
        <w:t xml:space="preserve"> </w:t>
      </w:r>
      <w:r>
        <w:t>be</w:t>
      </w:r>
      <w:r>
        <w:rPr>
          <w:spacing w:val="-4"/>
        </w:rPr>
        <w:t xml:space="preserve"> </w:t>
      </w:r>
      <w:r>
        <w:t>sent</w:t>
      </w:r>
      <w:r>
        <w:rPr>
          <w:spacing w:val="-4"/>
        </w:rPr>
        <w:t xml:space="preserve"> </w:t>
      </w:r>
      <w:r>
        <w:t>to</w:t>
      </w:r>
      <w:r>
        <w:rPr>
          <w:spacing w:val="-4"/>
        </w:rPr>
        <w:t xml:space="preserve"> </w:t>
      </w:r>
      <w:r>
        <w:t>the</w:t>
      </w:r>
      <w:r>
        <w:rPr>
          <w:spacing w:val="-4"/>
        </w:rPr>
        <w:t xml:space="preserve"> </w:t>
      </w:r>
      <w:r>
        <w:t>Student</w:t>
      </w:r>
      <w:r>
        <w:rPr>
          <w:spacing w:val="-4"/>
        </w:rPr>
        <w:t xml:space="preserve"> </w:t>
      </w:r>
      <w:r>
        <w:t>Affairs</w:t>
      </w:r>
      <w:r>
        <w:rPr>
          <w:spacing w:val="-4"/>
        </w:rPr>
        <w:t xml:space="preserve"> </w:t>
      </w:r>
      <w:r>
        <w:t>Standing</w:t>
      </w:r>
      <w:r>
        <w:rPr>
          <w:spacing w:val="-4"/>
        </w:rPr>
        <w:t xml:space="preserve"> </w:t>
      </w:r>
      <w:r>
        <w:t>Committee</w:t>
      </w:r>
      <w:r>
        <w:rPr>
          <w:spacing w:val="-4"/>
        </w:rPr>
        <w:t xml:space="preserve"> </w:t>
      </w:r>
      <w:r>
        <w:t>of</w:t>
      </w:r>
      <w:r>
        <w:rPr>
          <w:spacing w:val="-4"/>
        </w:rPr>
        <w:t xml:space="preserve"> </w:t>
      </w:r>
      <w:r>
        <w:t>the</w:t>
      </w:r>
      <w:r>
        <w:rPr>
          <w:spacing w:val="-4"/>
        </w:rPr>
        <w:t xml:space="preserve"> </w:t>
      </w:r>
      <w:r>
        <w:t>University</w:t>
      </w:r>
      <w:r>
        <w:rPr>
          <w:spacing w:val="-4"/>
        </w:rPr>
        <w:t xml:space="preserve"> </w:t>
      </w:r>
      <w:r>
        <w:t>Senate for consideration.</w:t>
      </w:r>
    </w:p>
    <w:p w:rsidR="005539F0" w:rsidRDefault="005539F0" w14:paraId="686376AF" w14:textId="77777777">
      <w:pPr>
        <w:pStyle w:val="BodyText"/>
        <w:rPr>
          <w:sz w:val="20"/>
        </w:rPr>
      </w:pPr>
    </w:p>
    <w:p w:rsidR="005539F0" w:rsidRDefault="005539F0" w14:paraId="4ACD04E5" w14:textId="77777777">
      <w:pPr>
        <w:pStyle w:val="BodyText"/>
        <w:rPr>
          <w:sz w:val="20"/>
        </w:rPr>
      </w:pPr>
    </w:p>
    <w:p w:rsidR="005539F0" w:rsidRDefault="005539F0" w14:paraId="36419F8E" w14:textId="77777777">
      <w:pPr>
        <w:pStyle w:val="BodyText"/>
        <w:rPr>
          <w:sz w:val="20"/>
        </w:rPr>
      </w:pPr>
    </w:p>
    <w:p w:rsidR="005539F0" w:rsidRDefault="005539F0" w14:paraId="0E92E6AD" w14:textId="77777777">
      <w:pPr>
        <w:pStyle w:val="BodyText"/>
        <w:rPr>
          <w:sz w:val="20"/>
        </w:rPr>
      </w:pPr>
    </w:p>
    <w:p w:rsidR="005539F0" w:rsidRDefault="005539F0" w14:paraId="34A83764" w14:textId="77777777">
      <w:pPr>
        <w:pStyle w:val="BodyText"/>
        <w:rPr>
          <w:sz w:val="20"/>
        </w:rPr>
      </w:pPr>
    </w:p>
    <w:p w:rsidR="005539F0" w:rsidRDefault="005539F0" w14:paraId="3461C82D" w14:textId="77777777">
      <w:pPr>
        <w:pStyle w:val="BodyText"/>
        <w:rPr>
          <w:sz w:val="20"/>
        </w:rPr>
      </w:pPr>
    </w:p>
    <w:p w:rsidR="005539F0" w:rsidRDefault="00692D09" w14:paraId="26493FD0" w14:textId="77777777">
      <w:pPr>
        <w:pStyle w:val="BodyText"/>
        <w:spacing w:before="224"/>
        <w:rPr>
          <w:sz w:val="20"/>
        </w:rPr>
      </w:pPr>
      <w:r>
        <w:rPr>
          <w:noProof/>
        </w:rPr>
        <mc:AlternateContent>
          <mc:Choice Requires="wps">
            <w:drawing>
              <wp:anchor distT="0" distB="0" distL="0" distR="0" simplePos="0" relativeHeight="487587840" behindDoc="1" locked="0" layoutInCell="1" allowOverlap="1" wp14:anchorId="262B511C" wp14:editId="66D36B86">
                <wp:simplePos x="0" y="0"/>
                <wp:positionH relativeFrom="page">
                  <wp:posOffset>914400</wp:posOffset>
                </wp:positionH>
                <wp:positionV relativeFrom="paragraph">
                  <wp:posOffset>303835</wp:posOffset>
                </wp:positionV>
                <wp:extent cx="16002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270"/>
                        </a:xfrm>
                        <a:custGeom>
                          <a:avLst/>
                          <a:gdLst/>
                          <a:ahLst/>
                          <a:cxnLst/>
                          <a:rect l="l" t="t" r="r" b="b"/>
                          <a:pathLst>
                            <a:path w="1600200">
                              <a:moveTo>
                                <a:pt x="0" y="0"/>
                              </a:moveTo>
                              <a:lnTo>
                                <a:pt x="160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w14:anchorId="2E08FD18">
              <v:shape id="Graphic 1" style="position:absolute;margin-left:1in;margin-top:23.9pt;width:12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600200,1270" o:spid="_x0000_s1026" filled="f" strokeweight=".48pt" path="m,l160020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" w14:anchorId="0CDC454C">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7D0D10A" wp14:editId="00F052EA">
                <wp:simplePos x="0" y="0"/>
                <wp:positionH relativeFrom="page">
                  <wp:posOffset>4114800</wp:posOffset>
                </wp:positionH>
                <wp:positionV relativeFrom="paragraph">
                  <wp:posOffset>303835</wp:posOffset>
                </wp:positionV>
                <wp:extent cx="16764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70"/>
                        </a:xfrm>
                        <a:custGeom>
                          <a:avLst/>
                          <a:gdLst/>
                          <a:ahLst/>
                          <a:cxnLst/>
                          <a:rect l="l" t="t" r="r" b="b"/>
                          <a:pathLst>
                            <a:path w="1676400">
                              <a:moveTo>
                                <a:pt x="0" y="0"/>
                              </a:moveTo>
                              <a:lnTo>
                                <a:pt x="1676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w14:anchorId="64C86D0C">
              <v:shape id="Graphic 2" style="position:absolute;margin-left:324pt;margin-top:23.9pt;width:132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676400,1270" o:spid="_x0000_s1026" filled="f" strokeweight=".48pt" path="m,l167640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" w14:anchorId="09AC88CC">
                <v:path arrowok="t"/>
                <w10:wrap type="topAndBottom" anchorx="page"/>
              </v:shape>
            </w:pict>
          </mc:Fallback>
        </mc:AlternateContent>
      </w:r>
    </w:p>
    <w:p w:rsidR="005539F0" w:rsidRDefault="00692D09" w14:paraId="6321E3C1" w14:textId="77777777">
      <w:pPr>
        <w:pStyle w:val="BodyText"/>
        <w:tabs>
          <w:tab w:val="left" w:pos="5259"/>
        </w:tabs>
        <w:spacing w:before="41"/>
        <w:ind w:left="220"/>
      </w:pPr>
      <w:r>
        <w:t xml:space="preserve">Student Body </w:t>
      </w:r>
      <w:r>
        <w:rPr>
          <w:spacing w:val="-2"/>
        </w:rPr>
        <w:t>President</w:t>
      </w:r>
      <w:r>
        <w:tab/>
      </w:r>
      <w:r>
        <w:t>Student</w:t>
      </w:r>
      <w:r>
        <w:rPr>
          <w:spacing w:val="-2"/>
        </w:rPr>
        <w:t xml:space="preserve"> </w:t>
      </w:r>
      <w:r>
        <w:t xml:space="preserve">Senate </w:t>
      </w:r>
      <w:r>
        <w:rPr>
          <w:spacing w:val="-2"/>
        </w:rPr>
        <w:t>President</w:t>
      </w:r>
    </w:p>
    <w:sectPr w:rsidR="005539F0">
      <w:pgSz w:w="12240" w:h="15840" w:orient="portrait"/>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1"/>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F0"/>
    <w:rsid w:val="005539F0"/>
    <w:rsid w:val="00692D09"/>
    <w:rsid w:val="00F66B97"/>
    <w:rsid w:val="4D1453B7"/>
    <w:rsid w:val="73F08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2E0BA"/>
  <w15:docId w15:val="{762D849E-3658-D94D-A7B5-5DE1969680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100"/>
    </w:pPr>
    <w:rPr>
      <w:b/>
      <w:bCs/>
      <w:sz w:val="40"/>
      <w:szCs w:val="4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4" ma:contentTypeDescription="Create a new document." ma:contentTypeScope="" ma:versionID="0b9039487a822c7cba7baf77b6495fc3">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e180310b7791c2ead150f0a350631f0f"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Props1.xml><?xml version="1.0" encoding="utf-8"?>
<ds:datastoreItem xmlns:ds="http://schemas.openxmlformats.org/officeDocument/2006/customXml" ds:itemID="{57086789-5D4C-4E1A-BD95-C443418FA325}"/>
</file>

<file path=customXml/itemProps2.xml><?xml version="1.0" encoding="utf-8"?>
<ds:datastoreItem xmlns:ds="http://schemas.openxmlformats.org/officeDocument/2006/customXml" ds:itemID="{EF10DE31-5F67-41C6-B327-8D91B7AD7497}"/>
</file>

<file path=customXml/itemProps3.xml><?xml version="1.0" encoding="utf-8"?>
<ds:datastoreItem xmlns:ds="http://schemas.openxmlformats.org/officeDocument/2006/customXml" ds:itemID="{2A48620E-6538-46AC-A798-E176120869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Light Bill</dc:title>
  <cp:lastModifiedBy>Gabriela Costa Vieira Da Silva</cp:lastModifiedBy>
  <cp:revision>3</cp:revision>
  <dcterms:created xsi:type="dcterms:W3CDTF">2023-10-30T01:05:00Z</dcterms:created>
  <dcterms:modified xsi:type="dcterms:W3CDTF">2023-10-30T01:06:06Z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y fmtid="{D5CDD505-2E9C-101B-9397-08002B2CF9AE}" pid="3" name="MSIP_Label_4044bd30-2ed7-4c9d-9d12-46200872a97b_Enabled">
    <vt:lpwstr>true</vt:lpwstr>
  </property>
  <property fmtid="{D5CDD505-2E9C-101B-9397-08002B2CF9AE}" pid="4" name="MSIP_Label_4044bd30-2ed7-4c9d-9d12-46200872a97b_SetDate">
    <vt:lpwstr>2023-10-30T01:04:07Z</vt:lpwstr>
  </property>
  <property fmtid="{D5CDD505-2E9C-101B-9397-08002B2CF9AE}" pid="5" name="MSIP_Label_4044bd30-2ed7-4c9d-9d12-46200872a97b_Method">
    <vt:lpwstr>Privileged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2ffacee7-b16c-4e3a-b1cf-fc6fcb739367</vt:lpwstr>
  </property>
  <property fmtid="{D5CDD505-2E9C-101B-9397-08002B2CF9AE}" pid="9" name="MSIP_Label_4044bd30-2ed7-4c9d-9d12-46200872a97b_ContentBits">
    <vt:lpwstr>0</vt:lpwstr>
  </property>
  <property fmtid="{D5CDD505-2E9C-101B-9397-08002B2CF9AE}" pid="10" name="ContentTypeId">
    <vt:lpwstr>0x010100385E76691F96894B8A0F6DD27EA41A63</vt:lpwstr>
  </property>
  <property fmtid="{D5CDD505-2E9C-101B-9397-08002B2CF9AE}" pid="11" name="MediaServiceImageTags">
    <vt:lpwstr/>
  </property>
</Properties>
</file>